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BEDF" w14:textId="77777777" w:rsidR="0055794E" w:rsidRDefault="0055794E" w:rsidP="0055794E">
      <w:pPr>
        <w:pStyle w:val="I"/>
        <w:numPr>
          <w:ilvl w:val="0"/>
          <w:numId w:val="0"/>
        </w:numPr>
        <w:tabs>
          <w:tab w:val="left" w:pos="708"/>
        </w:tabs>
        <w:ind w:left="1080" w:hanging="720"/>
      </w:pPr>
      <w:r>
        <w:t>III. Quelles sont les inégalités présentes sur le territoire français ?</w:t>
      </w:r>
    </w:p>
    <w:p w14:paraId="1DA3392C" w14:textId="77777777" w:rsidR="0055794E" w:rsidRDefault="0055794E" w:rsidP="0055794E">
      <w:pPr>
        <w:rPr>
          <w:rFonts w:cs="Arial"/>
          <w:b/>
          <w:bCs/>
          <w:color w:val="FF0000"/>
          <w:sz w:val="32"/>
          <w:szCs w:val="32"/>
        </w:rPr>
      </w:pPr>
    </w:p>
    <w:p w14:paraId="19D4FD64" w14:textId="77777777" w:rsidR="0055794E" w:rsidRDefault="0055794E" w:rsidP="0055794E">
      <w:pPr>
        <w:pStyle w:val="A"/>
        <w:numPr>
          <w:ilvl w:val="0"/>
          <w:numId w:val="13"/>
        </w:numPr>
        <w:tabs>
          <w:tab w:val="left" w:pos="708"/>
        </w:tabs>
        <w:spacing w:line="256" w:lineRule="auto"/>
      </w:pPr>
      <w:proofErr w:type="gramStart"/>
      <w:r>
        <w:t>Une métropolisation</w:t>
      </w:r>
      <w:proofErr w:type="gramEnd"/>
      <w:r>
        <w:t xml:space="preserve"> qui domine le territoire</w:t>
      </w:r>
    </w:p>
    <w:p w14:paraId="1B09A5D8" w14:textId="77777777" w:rsidR="0055794E" w:rsidRDefault="0055794E" w:rsidP="0055794E">
      <w:pPr>
        <w:pStyle w:val="docs"/>
      </w:pPr>
      <w:r>
        <w:t>Voir document 1 page 304</w:t>
      </w:r>
    </w:p>
    <w:p w14:paraId="5C2C1201" w14:textId="7AD6031D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Par où passe l’axe majeur de transport français ?</w:t>
      </w:r>
    </w:p>
    <w:p w14:paraId="7F4279C7" w14:textId="06B27045" w:rsidR="0055794E" w:rsidRDefault="0055794E" w:rsidP="0055794E">
      <w:pPr>
        <w:spacing w:line="256" w:lineRule="auto"/>
      </w:pPr>
    </w:p>
    <w:p w14:paraId="0689C975" w14:textId="77777777" w:rsidR="0055794E" w:rsidRDefault="0055794E" w:rsidP="0055794E">
      <w:pPr>
        <w:spacing w:line="256" w:lineRule="auto"/>
      </w:pPr>
    </w:p>
    <w:p w14:paraId="3466AAE8" w14:textId="6F023E6E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Les voies de communication se concentrent autour de certains pôles. Lesquels ?</w:t>
      </w:r>
    </w:p>
    <w:p w14:paraId="4421F341" w14:textId="6535E527" w:rsidR="0055794E" w:rsidRDefault="0055794E" w:rsidP="0055794E">
      <w:pPr>
        <w:spacing w:line="256" w:lineRule="auto"/>
      </w:pPr>
    </w:p>
    <w:p w14:paraId="50FB2D70" w14:textId="5FA4EF12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 xml:space="preserve">Comparez le </w:t>
      </w:r>
      <w:r>
        <w:rPr>
          <w:rStyle w:val="docsCar"/>
        </w:rPr>
        <w:t>document 1 page 304 et le document 1 page 302</w:t>
      </w:r>
      <w:r>
        <w:t xml:space="preserve">. Les pôles que vous avez mis en évidence concentrent les voies de communication. Que concentrent-ils sur le document 1 page 302 ? </w:t>
      </w:r>
    </w:p>
    <w:p w14:paraId="6CA9DBD7" w14:textId="77777777" w:rsidR="0055794E" w:rsidRDefault="0055794E" w:rsidP="0055794E">
      <w:pPr>
        <w:pStyle w:val="Paragraphedeliste"/>
      </w:pPr>
    </w:p>
    <w:p w14:paraId="55746093" w14:textId="77777777" w:rsidR="0055794E" w:rsidRDefault="0055794E" w:rsidP="0055794E">
      <w:pPr>
        <w:spacing w:line="256" w:lineRule="auto"/>
      </w:pPr>
    </w:p>
    <w:p w14:paraId="7188D0EC" w14:textId="77777777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 xml:space="preserve">A l’aide de vos connaissances (leçon sur les aires urbaines), complétez le texte à trous ci-dessous : </w:t>
      </w:r>
    </w:p>
    <w:p w14:paraId="28C3DECE" w14:textId="0FA20B27" w:rsidR="0055794E" w:rsidRDefault="0055794E" w:rsidP="000256D0">
      <w:pPr>
        <w:jc w:val="both"/>
      </w:pPr>
      <w:r>
        <w:t>Les métropoles concentrent la r</w:t>
      </w:r>
      <w:r w:rsidR="000256D0">
        <w:t>………….</w:t>
      </w:r>
      <w:r>
        <w:t>, les v</w:t>
      </w:r>
      <w:r w:rsidR="000256D0">
        <w:t>……</w:t>
      </w:r>
      <w:r>
        <w:t xml:space="preserve"> de c</w:t>
      </w:r>
      <w:r w:rsidR="000256D0">
        <w:t>…………….</w:t>
      </w:r>
      <w:r>
        <w:t>, les a</w:t>
      </w:r>
      <w:r w:rsidR="000256D0">
        <w:t xml:space="preserve">……… </w:t>
      </w:r>
      <w:r>
        <w:t>(les emplois) et la p</w:t>
      </w:r>
      <w:r w:rsidR="00C453EE">
        <w:t>………….</w:t>
      </w:r>
      <w:r>
        <w:t>. P</w:t>
      </w:r>
      <w:r w:rsidR="00C453EE">
        <w:t>…….</w:t>
      </w:r>
      <w:r>
        <w:t xml:space="preserve"> est la plus grande m</w:t>
      </w:r>
      <w:r w:rsidR="00C453EE">
        <w:t>…………</w:t>
      </w:r>
      <w:r>
        <w:t xml:space="preserve"> française, c’est aussi une v</w:t>
      </w:r>
      <w:r w:rsidR="00C453EE">
        <w:t>……</w:t>
      </w:r>
      <w:r>
        <w:t xml:space="preserve"> m</w:t>
      </w:r>
      <w:r w:rsidR="00C453EE">
        <w:t>………..</w:t>
      </w:r>
      <w:r>
        <w:t>. Les grandes métropoles régionales sont aussi les plus grandes a</w:t>
      </w:r>
      <w:r w:rsidR="00C453EE">
        <w:t>…….</w:t>
      </w:r>
      <w:r>
        <w:t xml:space="preserve"> u</w:t>
      </w:r>
      <w:r w:rsidR="00C453EE">
        <w:t>………..</w:t>
      </w:r>
      <w:r>
        <w:t xml:space="preserve"> (L</w:t>
      </w:r>
      <w:r w:rsidR="00C453EE">
        <w:t>…….</w:t>
      </w:r>
      <w:r>
        <w:t>, N</w:t>
      </w:r>
      <w:r w:rsidR="00C453EE">
        <w:t>………</w:t>
      </w:r>
      <w:r>
        <w:t>, B</w:t>
      </w:r>
      <w:r w:rsidR="00C453EE">
        <w:t>………….</w:t>
      </w:r>
      <w:r>
        <w:t>, T</w:t>
      </w:r>
      <w:r w:rsidR="00C453EE">
        <w:t>…………..</w:t>
      </w:r>
      <w:r>
        <w:t>, S</w:t>
      </w:r>
      <w:r w:rsidR="00C453EE">
        <w:t>……………..</w:t>
      </w:r>
      <w:r>
        <w:t>, N</w:t>
      </w:r>
      <w:r w:rsidR="00C453EE">
        <w:t>……..</w:t>
      </w:r>
      <w:r>
        <w:t>, L</w:t>
      </w:r>
      <w:r w:rsidR="00C453EE">
        <w:t>……..</w:t>
      </w:r>
      <w:r>
        <w:t>, M</w:t>
      </w:r>
      <w:r w:rsidR="00C453EE">
        <w:t>……………..</w:t>
      </w:r>
      <w:r>
        <w:t>).</w:t>
      </w:r>
    </w:p>
    <w:p w14:paraId="7D473C0E" w14:textId="77777777" w:rsidR="0055794E" w:rsidRDefault="0055794E" w:rsidP="0055794E"/>
    <w:p w14:paraId="30D7E045" w14:textId="77777777" w:rsidR="0055794E" w:rsidRDefault="0055794E" w:rsidP="0055794E">
      <w:pPr>
        <w:pStyle w:val="A"/>
        <w:numPr>
          <w:ilvl w:val="0"/>
          <w:numId w:val="13"/>
        </w:numPr>
        <w:tabs>
          <w:tab w:val="left" w:pos="708"/>
        </w:tabs>
        <w:spacing w:line="256" w:lineRule="auto"/>
      </w:pPr>
      <w:r>
        <w:t>Une limite Est-Ouest qui disparait</w:t>
      </w:r>
    </w:p>
    <w:p w14:paraId="64C38238" w14:textId="77777777" w:rsidR="0055794E" w:rsidRDefault="0055794E" w:rsidP="0055794E">
      <w:pPr>
        <w:pStyle w:val="A"/>
        <w:numPr>
          <w:ilvl w:val="0"/>
          <w:numId w:val="0"/>
        </w:numPr>
        <w:tabs>
          <w:tab w:val="left" w:pos="708"/>
        </w:tabs>
        <w:ind w:left="720" w:hanging="360"/>
      </w:pPr>
    </w:p>
    <w:p w14:paraId="3B677F4D" w14:textId="77777777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Complétez le texte ci-dessous :</w:t>
      </w:r>
    </w:p>
    <w:p w14:paraId="0C8B8877" w14:textId="0421F1BA" w:rsidR="0055794E" w:rsidRDefault="0055794E" w:rsidP="002F22DD">
      <w:pPr>
        <w:jc w:val="both"/>
      </w:pPr>
      <w:r>
        <w:t>Pendant longtemps, le territoire français était coupé en d</w:t>
      </w:r>
      <w:r w:rsidR="002F22DD">
        <w:t>…….</w:t>
      </w:r>
      <w:r>
        <w:t xml:space="preserve"> par une ligne L</w:t>
      </w:r>
      <w:r w:rsidR="002F22DD">
        <w:t>..</w:t>
      </w:r>
      <w:r>
        <w:t xml:space="preserve"> H</w:t>
      </w:r>
      <w:r w:rsidR="002F22DD">
        <w:t>…….</w:t>
      </w:r>
      <w:r>
        <w:t xml:space="preserve"> (grand port) / M</w:t>
      </w:r>
      <w:r w:rsidR="002F22DD">
        <w:t>………….</w:t>
      </w:r>
      <w:r>
        <w:t xml:space="preserve"> (une des quatre villes millionnaires françaises) :</w:t>
      </w:r>
    </w:p>
    <w:p w14:paraId="5FFEE863" w14:textId="0CF88C93" w:rsidR="0055794E" w:rsidRDefault="0055794E" w:rsidP="002F22DD">
      <w:pPr>
        <w:pStyle w:val="Paragraphedeliste"/>
        <w:numPr>
          <w:ilvl w:val="0"/>
          <w:numId w:val="16"/>
        </w:numPr>
        <w:spacing w:line="256" w:lineRule="auto"/>
        <w:jc w:val="both"/>
      </w:pPr>
      <w:r>
        <w:t>A l’E</w:t>
      </w:r>
      <w:r w:rsidR="002F22DD">
        <w:t>….</w:t>
      </w:r>
      <w:r>
        <w:t>, une F</w:t>
      </w:r>
      <w:r w:rsidR="002F22DD">
        <w:t>………</w:t>
      </w:r>
      <w:r>
        <w:t xml:space="preserve"> i</w:t>
      </w:r>
      <w:r w:rsidR="002F22DD">
        <w:t>………………</w:t>
      </w:r>
      <w:r>
        <w:t xml:space="preserve"> dès le XIXe siècle (révolution industrielle)</w:t>
      </w:r>
    </w:p>
    <w:p w14:paraId="51260FC8" w14:textId="4DC9001A" w:rsidR="0055794E" w:rsidRDefault="0055794E" w:rsidP="002F22DD">
      <w:pPr>
        <w:pStyle w:val="Paragraphedeliste"/>
        <w:numPr>
          <w:ilvl w:val="0"/>
          <w:numId w:val="16"/>
        </w:numPr>
        <w:spacing w:line="256" w:lineRule="auto"/>
        <w:jc w:val="both"/>
      </w:pPr>
      <w:r>
        <w:t>A l’O</w:t>
      </w:r>
      <w:r w:rsidR="002F22DD">
        <w:t>………</w:t>
      </w:r>
      <w:r>
        <w:t>, une F</w:t>
      </w:r>
      <w:r w:rsidR="002F22DD">
        <w:t>………</w:t>
      </w:r>
      <w:r>
        <w:t xml:space="preserve"> r</w:t>
      </w:r>
      <w:r w:rsidR="002F22DD">
        <w:t>……….</w:t>
      </w:r>
    </w:p>
    <w:p w14:paraId="3C384220" w14:textId="59808D0A" w:rsidR="0055794E" w:rsidRDefault="0055794E" w:rsidP="002F22DD">
      <w:pPr>
        <w:jc w:val="both"/>
      </w:pPr>
      <w:r>
        <w:t>Mais beaucoup d’i</w:t>
      </w:r>
      <w:r w:rsidR="00346A4A">
        <w:t>…………….</w:t>
      </w:r>
      <w:r>
        <w:t xml:space="preserve"> situées à l’E</w:t>
      </w:r>
      <w:r w:rsidR="00346A4A">
        <w:t>….</w:t>
      </w:r>
      <w:r>
        <w:t xml:space="preserve"> (charbon, métallurgie, textile) ont disparu. </w:t>
      </w:r>
    </w:p>
    <w:p w14:paraId="554D90A1" w14:textId="4925A5FE" w:rsidR="0055794E" w:rsidRDefault="0055794E" w:rsidP="002F22DD">
      <w:pPr>
        <w:jc w:val="both"/>
      </w:pPr>
      <w:r>
        <w:t>A l’inverse, l’industrialisation de l’O</w:t>
      </w:r>
      <w:r w:rsidR="006C388B">
        <w:t>……..</w:t>
      </w:r>
      <w:r>
        <w:t xml:space="preserve"> s’est développée grâce à des aides de l’E</w:t>
      </w:r>
      <w:r w:rsidR="006C388B">
        <w:t>….</w:t>
      </w:r>
      <w:r>
        <w:t>, à la politique mise en place par certaines collectivités territoriales (Futuroscope) ou au choix de certaines entreprises de s’installer à proximité du littoral atlantique.</w:t>
      </w:r>
    </w:p>
    <w:p w14:paraId="1BB24383" w14:textId="34E55DD6" w:rsidR="0055794E" w:rsidRDefault="0055794E" w:rsidP="002F22DD">
      <w:pPr>
        <w:jc w:val="both"/>
      </w:pPr>
      <w:r>
        <w:t>Le contraste E</w:t>
      </w:r>
      <w:r w:rsidR="006C388B">
        <w:t>…</w:t>
      </w:r>
      <w:r>
        <w:t>-O</w:t>
      </w:r>
      <w:r w:rsidR="006C388B">
        <w:t>………</w:t>
      </w:r>
      <w:r>
        <w:t xml:space="preserve"> s’estompe (disparait) donc.</w:t>
      </w:r>
    </w:p>
    <w:p w14:paraId="20D4B5F5" w14:textId="77777777" w:rsidR="0055794E" w:rsidRDefault="0055794E" w:rsidP="0029041B">
      <w:pPr>
        <w:pStyle w:val="A"/>
        <w:numPr>
          <w:ilvl w:val="0"/>
          <w:numId w:val="13"/>
        </w:numPr>
        <w:tabs>
          <w:tab w:val="left" w:pos="708"/>
        </w:tabs>
        <w:spacing w:line="256" w:lineRule="auto"/>
        <w:jc w:val="both"/>
      </w:pPr>
      <w:r>
        <w:lastRenderedPageBreak/>
        <w:t>De nouveaux contrastes font leur apparition</w:t>
      </w:r>
    </w:p>
    <w:p w14:paraId="1B5548C7" w14:textId="77777777" w:rsidR="0055794E" w:rsidRDefault="0055794E" w:rsidP="0029041B">
      <w:pPr>
        <w:pStyle w:val="Paragraphedeliste"/>
        <w:numPr>
          <w:ilvl w:val="0"/>
          <w:numId w:val="15"/>
        </w:numPr>
        <w:spacing w:line="256" w:lineRule="auto"/>
        <w:jc w:val="both"/>
      </w:pPr>
      <w:r>
        <w:t xml:space="preserve">Complétez le texte ci-dessous à l’aide de vos connaissances (leçons précédentes) et du </w:t>
      </w:r>
      <w:r>
        <w:rPr>
          <w:rStyle w:val="docsCar"/>
        </w:rPr>
        <w:t>document 1 page 302</w:t>
      </w:r>
      <w:r>
        <w:t xml:space="preserve"> :</w:t>
      </w:r>
    </w:p>
    <w:p w14:paraId="31D5CCCA" w14:textId="362F67FF" w:rsidR="0055794E" w:rsidRDefault="0055794E" w:rsidP="0029041B">
      <w:pPr>
        <w:jc w:val="both"/>
      </w:pPr>
      <w:r>
        <w:t>Les régions de l’O</w:t>
      </w:r>
      <w:r w:rsidR="00A86CAC">
        <w:t>……</w:t>
      </w:r>
      <w:r>
        <w:t>, du S</w:t>
      </w:r>
      <w:r w:rsidR="00A86CAC">
        <w:t>….</w:t>
      </w:r>
      <w:r>
        <w:t xml:space="preserve"> et du N</w:t>
      </w:r>
      <w:r w:rsidR="00A86CAC">
        <w:t>……</w:t>
      </w:r>
      <w:r>
        <w:t>-E</w:t>
      </w:r>
      <w:r w:rsidR="00A86CAC">
        <w:t>….</w:t>
      </w:r>
      <w:r>
        <w:t xml:space="preserve"> se sont ainsi développées grâce à :</w:t>
      </w:r>
    </w:p>
    <w:p w14:paraId="721E3AB2" w14:textId="2C604839" w:rsidR="0055794E" w:rsidRDefault="0055794E" w:rsidP="0029041B">
      <w:pPr>
        <w:pStyle w:val="Paragraphedeliste"/>
        <w:numPr>
          <w:ilvl w:val="0"/>
          <w:numId w:val="17"/>
        </w:numPr>
        <w:spacing w:line="256" w:lineRule="auto"/>
        <w:jc w:val="both"/>
      </w:pPr>
      <w:r>
        <w:t>La littoralisation des activités (O</w:t>
      </w:r>
      <w:r w:rsidR="00A86CAC">
        <w:t>……..</w:t>
      </w:r>
      <w:r>
        <w:t xml:space="preserve"> et S</w:t>
      </w:r>
      <w:r w:rsidR="00A86CAC">
        <w:t>…..</w:t>
      </w:r>
      <w:r>
        <w:t>)</w:t>
      </w:r>
    </w:p>
    <w:p w14:paraId="0CBEAC4A" w14:textId="2E225CAD" w:rsidR="0055794E" w:rsidRDefault="0055794E" w:rsidP="0029041B">
      <w:pPr>
        <w:pStyle w:val="Paragraphedeliste"/>
        <w:numPr>
          <w:ilvl w:val="0"/>
          <w:numId w:val="17"/>
        </w:numPr>
        <w:spacing w:line="256" w:lineRule="auto"/>
        <w:jc w:val="both"/>
      </w:pPr>
      <w:r>
        <w:t>L’ouverture des f</w:t>
      </w:r>
      <w:r w:rsidR="00A86CAC">
        <w:t>…………….</w:t>
      </w:r>
      <w:r>
        <w:t xml:space="preserve"> avec les pays voisins de l’Union européenne (N</w:t>
      </w:r>
      <w:r w:rsidR="00A86CAC">
        <w:t>….</w:t>
      </w:r>
      <w:r>
        <w:t>-E</w:t>
      </w:r>
      <w:r w:rsidR="00A86CAC">
        <w:t>….</w:t>
      </w:r>
      <w:r>
        <w:t xml:space="preserve"> surtout).</w:t>
      </w:r>
    </w:p>
    <w:p w14:paraId="09E43C79" w14:textId="77777777" w:rsidR="0055794E" w:rsidRDefault="0055794E" w:rsidP="0029041B">
      <w:pPr>
        <w:jc w:val="both"/>
      </w:pPr>
      <w:r>
        <w:t>Les espaces moins dynamiques sont :</w:t>
      </w:r>
    </w:p>
    <w:p w14:paraId="13F09A2B" w14:textId="27248011" w:rsidR="0055794E" w:rsidRDefault="0055794E" w:rsidP="0029041B">
      <w:pPr>
        <w:pStyle w:val="Paragraphedeliste"/>
        <w:numPr>
          <w:ilvl w:val="0"/>
          <w:numId w:val="18"/>
        </w:numPr>
        <w:spacing w:line="256" w:lineRule="auto"/>
        <w:jc w:val="both"/>
      </w:pPr>
      <w:r>
        <w:t>Les espaces r</w:t>
      </w:r>
      <w:r w:rsidR="009E12D9">
        <w:t>………</w:t>
      </w:r>
      <w:r>
        <w:t xml:space="preserve"> peu p</w:t>
      </w:r>
      <w:r w:rsidR="009E12D9">
        <w:t>………</w:t>
      </w:r>
      <w:r>
        <w:t xml:space="preserve"> (</w:t>
      </w:r>
      <w:r>
        <w:rPr>
          <w:rStyle w:val="docsCar"/>
        </w:rPr>
        <w:t>voir leçon 3 du thème I de géographie</w:t>
      </w:r>
      <w:r>
        <w:t>) à cause de l’e</w:t>
      </w:r>
      <w:r w:rsidR="009E12D9">
        <w:t>……….</w:t>
      </w:r>
      <w:r>
        <w:t xml:space="preserve"> des jeunes, du v</w:t>
      </w:r>
      <w:r w:rsidR="009E12D9">
        <w:t>……………..</w:t>
      </w:r>
      <w:r>
        <w:t xml:space="preserve"> de leur population et de leur enclavement (loin des grands axes de communication). Ces espaces connaissent des améliorations avec :</w:t>
      </w:r>
    </w:p>
    <w:p w14:paraId="10571D8B" w14:textId="77777777" w:rsidR="0055794E" w:rsidRDefault="0055794E" w:rsidP="0029041B">
      <w:pPr>
        <w:pStyle w:val="Paragraphedeliste"/>
        <w:numPr>
          <w:ilvl w:val="1"/>
          <w:numId w:val="18"/>
        </w:numPr>
        <w:spacing w:line="256" w:lineRule="auto"/>
        <w:jc w:val="both"/>
      </w:pPr>
      <w:r>
        <w:t>De nouveaux aménagements</w:t>
      </w:r>
    </w:p>
    <w:p w14:paraId="791520A1" w14:textId="54A411AE" w:rsidR="0055794E" w:rsidRDefault="0055794E" w:rsidP="0029041B">
      <w:pPr>
        <w:pStyle w:val="Paragraphedeliste"/>
        <w:numPr>
          <w:ilvl w:val="1"/>
          <w:numId w:val="18"/>
        </w:numPr>
        <w:spacing w:line="256" w:lineRule="auto"/>
        <w:jc w:val="both"/>
      </w:pPr>
      <w:r>
        <w:t>L’essor (= développement) du t</w:t>
      </w:r>
      <w:r w:rsidR="009E12D9">
        <w:t>……………..</w:t>
      </w:r>
      <w:r>
        <w:t xml:space="preserve"> v</w:t>
      </w:r>
      <w:r w:rsidR="009E12D9">
        <w:t>…….</w:t>
      </w:r>
    </w:p>
    <w:p w14:paraId="3A91B71A" w14:textId="77777777" w:rsidR="0055794E" w:rsidRDefault="0055794E" w:rsidP="0029041B">
      <w:pPr>
        <w:pStyle w:val="Paragraphedeliste"/>
        <w:numPr>
          <w:ilvl w:val="1"/>
          <w:numId w:val="18"/>
        </w:numPr>
        <w:spacing w:line="256" w:lineRule="auto"/>
        <w:jc w:val="both"/>
      </w:pPr>
      <w:r>
        <w:t>L’inversion récente (et très modérée) du solde migratoire</w:t>
      </w:r>
    </w:p>
    <w:p w14:paraId="032A289B" w14:textId="77777777" w:rsidR="0055794E" w:rsidRDefault="0055794E" w:rsidP="0029041B">
      <w:pPr>
        <w:pStyle w:val="Paragraphedeliste"/>
        <w:ind w:left="1440"/>
        <w:jc w:val="both"/>
      </w:pPr>
    </w:p>
    <w:p w14:paraId="036472B7" w14:textId="3E0D617E" w:rsidR="0055794E" w:rsidRDefault="0055794E" w:rsidP="0029041B">
      <w:pPr>
        <w:pStyle w:val="Paragraphedeliste"/>
        <w:numPr>
          <w:ilvl w:val="0"/>
          <w:numId w:val="18"/>
        </w:numPr>
        <w:spacing w:line="256" w:lineRule="auto"/>
        <w:jc w:val="both"/>
      </w:pPr>
      <w:r>
        <w:t>Les régions du N</w:t>
      </w:r>
      <w:r w:rsidR="009E12D9">
        <w:t>……</w:t>
      </w:r>
      <w:r>
        <w:t>qui concentre</w:t>
      </w:r>
      <w:r w:rsidR="009E12D9">
        <w:t>nt</w:t>
      </w:r>
      <w:r>
        <w:t xml:space="preserve"> de nombreuses difficultés liées à la disparition de nombreuses entreprises. </w:t>
      </w:r>
    </w:p>
    <w:p w14:paraId="3F9196FF" w14:textId="190B2BFC" w:rsidR="0055794E" w:rsidRDefault="0055794E" w:rsidP="0029041B">
      <w:pPr>
        <w:pStyle w:val="Paragraphedeliste"/>
        <w:numPr>
          <w:ilvl w:val="0"/>
          <w:numId w:val="18"/>
        </w:numPr>
        <w:spacing w:line="256" w:lineRule="auto"/>
        <w:jc w:val="both"/>
      </w:pPr>
      <w:r>
        <w:t>Les 5 DROM (R</w:t>
      </w:r>
      <w:r w:rsidR="009E12D9">
        <w:t>……….</w:t>
      </w:r>
      <w:r>
        <w:t>, M</w:t>
      </w:r>
      <w:r w:rsidR="009E12D9">
        <w:t>………..</w:t>
      </w:r>
      <w:r>
        <w:t>, G</w:t>
      </w:r>
      <w:r w:rsidR="009E12D9">
        <w:t>……………</w:t>
      </w:r>
      <w:r>
        <w:t>, M</w:t>
      </w:r>
      <w:r w:rsidR="009E12D9">
        <w:t>…………..</w:t>
      </w:r>
      <w:r>
        <w:t xml:space="preserve"> et G</w:t>
      </w:r>
      <w:r w:rsidR="009E12D9">
        <w:t>………..</w:t>
      </w:r>
      <w:r>
        <w:t xml:space="preserve"> : </w:t>
      </w:r>
      <w:r>
        <w:rPr>
          <w:rStyle w:val="docsCar"/>
        </w:rPr>
        <w:t>voir carte page 314-315</w:t>
      </w:r>
      <w:r>
        <w:t>) pèsent peu au sein du territoire français (moins de 100000 km</w:t>
      </w:r>
      <w:r>
        <w:rPr>
          <w:vertAlign w:val="superscript"/>
        </w:rPr>
        <w:t>2</w:t>
      </w:r>
      <w:r>
        <w:t>, moins de 3 millions d’habitants) avec :</w:t>
      </w:r>
    </w:p>
    <w:p w14:paraId="4F5A8E2B" w14:textId="77777777" w:rsidR="0055794E" w:rsidRDefault="0055794E" w:rsidP="0029041B">
      <w:pPr>
        <w:pStyle w:val="Paragraphedeliste"/>
        <w:numPr>
          <w:ilvl w:val="1"/>
          <w:numId w:val="18"/>
        </w:numPr>
        <w:spacing w:line="256" w:lineRule="auto"/>
        <w:jc w:val="both"/>
      </w:pPr>
      <w:r>
        <w:t>Une croissance économique et un niveau de vie paradoxale :</w:t>
      </w:r>
    </w:p>
    <w:p w14:paraId="600CD47F" w14:textId="77777777" w:rsidR="0055794E" w:rsidRDefault="0055794E" w:rsidP="0029041B">
      <w:pPr>
        <w:pStyle w:val="Paragraphedeliste"/>
        <w:numPr>
          <w:ilvl w:val="2"/>
          <w:numId w:val="18"/>
        </w:numPr>
        <w:spacing w:line="256" w:lineRule="auto"/>
        <w:jc w:val="both"/>
      </w:pPr>
      <w:r>
        <w:t>Supérieurs à ceux de leurs voisins</w:t>
      </w:r>
    </w:p>
    <w:p w14:paraId="6740F3E9" w14:textId="77777777" w:rsidR="0055794E" w:rsidRDefault="0055794E" w:rsidP="0029041B">
      <w:pPr>
        <w:pStyle w:val="Paragraphedeliste"/>
        <w:numPr>
          <w:ilvl w:val="2"/>
          <w:numId w:val="18"/>
        </w:numPr>
        <w:spacing w:line="256" w:lineRule="auto"/>
        <w:jc w:val="both"/>
      </w:pPr>
      <w:r>
        <w:t>Inférieurs à ceux du territoire métropolitain</w:t>
      </w:r>
    </w:p>
    <w:p w14:paraId="41DA2170" w14:textId="77777777" w:rsidR="0055794E" w:rsidRDefault="0055794E" w:rsidP="0029041B">
      <w:pPr>
        <w:pStyle w:val="Paragraphedeliste"/>
        <w:numPr>
          <w:ilvl w:val="1"/>
          <w:numId w:val="18"/>
        </w:numPr>
        <w:spacing w:line="256" w:lineRule="auto"/>
        <w:jc w:val="both"/>
      </w:pPr>
      <w:r>
        <w:t xml:space="preserve">Une très forte dépendance vis-à-vis de la métropole car </w:t>
      </w:r>
    </w:p>
    <w:p w14:paraId="68419FD3" w14:textId="77777777" w:rsidR="0055794E" w:rsidRDefault="0055794E" w:rsidP="0029041B">
      <w:pPr>
        <w:pStyle w:val="Paragraphedeliste"/>
        <w:numPr>
          <w:ilvl w:val="2"/>
          <w:numId w:val="18"/>
        </w:numPr>
        <w:spacing w:line="256" w:lineRule="auto"/>
        <w:jc w:val="both"/>
      </w:pPr>
      <w:r>
        <w:t>Versement de prestations sociales et politique de défiscalisation</w:t>
      </w:r>
    </w:p>
    <w:p w14:paraId="389D4F33" w14:textId="77777777" w:rsidR="0055794E" w:rsidRDefault="0055794E" w:rsidP="0029041B">
      <w:pPr>
        <w:pStyle w:val="Paragraphedeliste"/>
        <w:numPr>
          <w:ilvl w:val="2"/>
          <w:numId w:val="18"/>
        </w:numPr>
        <w:spacing w:line="256" w:lineRule="auto"/>
        <w:jc w:val="both"/>
      </w:pPr>
      <w:r>
        <w:t>Déficit commercial avec la Métropole</w:t>
      </w:r>
    </w:p>
    <w:p w14:paraId="05F42070" w14:textId="77777777" w:rsidR="0055794E" w:rsidRDefault="0055794E" w:rsidP="0055794E"/>
    <w:p w14:paraId="018D120D" w14:textId="77777777" w:rsidR="0055794E" w:rsidRDefault="0055794E" w:rsidP="0055794E">
      <w:pPr>
        <w:pStyle w:val="I"/>
        <w:numPr>
          <w:ilvl w:val="0"/>
          <w:numId w:val="0"/>
        </w:numPr>
        <w:tabs>
          <w:tab w:val="left" w:pos="708"/>
        </w:tabs>
        <w:ind w:left="1080" w:hanging="720"/>
      </w:pPr>
      <w:r>
        <w:t>IV. Quels aménagements pour réduire ces inégalités ?</w:t>
      </w:r>
    </w:p>
    <w:p w14:paraId="1BFA3A64" w14:textId="77777777" w:rsidR="0055794E" w:rsidRDefault="0055794E" w:rsidP="0055794E">
      <w:pPr>
        <w:pStyle w:val="A"/>
        <w:numPr>
          <w:ilvl w:val="0"/>
          <w:numId w:val="19"/>
        </w:numPr>
        <w:tabs>
          <w:tab w:val="left" w:pos="708"/>
        </w:tabs>
        <w:spacing w:line="256" w:lineRule="auto"/>
      </w:pPr>
      <w:r>
        <w:t>Le rôle de l’Etat</w:t>
      </w:r>
    </w:p>
    <w:p w14:paraId="699ED49C" w14:textId="77777777" w:rsidR="0055794E" w:rsidRDefault="0055794E" w:rsidP="0055794E">
      <w:pPr>
        <w:pStyle w:val="docs"/>
      </w:pPr>
      <w:r>
        <w:t>Voir document 1 page 298</w:t>
      </w:r>
    </w:p>
    <w:p w14:paraId="0D4F588D" w14:textId="77777777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Qui finance un tiers de la LGV Est européenne ?</w:t>
      </w:r>
    </w:p>
    <w:p w14:paraId="2D8685AC" w14:textId="77777777" w:rsidR="0055794E" w:rsidRDefault="0055794E" w:rsidP="0055794E">
      <w:pPr>
        <w:ind w:left="360"/>
      </w:pPr>
    </w:p>
    <w:p w14:paraId="1CC2DF91" w14:textId="7B7C4E3E" w:rsidR="0055794E" w:rsidRDefault="0055794E" w:rsidP="0055794E">
      <w:pPr>
        <w:ind w:left="360"/>
      </w:pPr>
      <w:r>
        <w:t>L’Etat est le premier acteur de la réduction des inégalités entre les territoires. Il a créé un organisme la D</w:t>
      </w:r>
      <w:r w:rsidR="00385CDC">
        <w:t>……….</w:t>
      </w:r>
      <w:r>
        <w:t xml:space="preserve"> (</w:t>
      </w:r>
      <w:r>
        <w:rPr>
          <w:rStyle w:val="docsCar"/>
        </w:rPr>
        <w:t>voir vocabulaire page 306</w:t>
      </w:r>
      <w:r>
        <w:t>) qui est chargée de la politique d’aménagement du territoire. Il vient en aide :</w:t>
      </w:r>
    </w:p>
    <w:p w14:paraId="7B078D79" w14:textId="77777777" w:rsidR="0055794E" w:rsidRDefault="0055794E" w:rsidP="0055794E">
      <w:pPr>
        <w:pStyle w:val="Paragraphedeliste"/>
        <w:numPr>
          <w:ilvl w:val="0"/>
          <w:numId w:val="20"/>
        </w:numPr>
        <w:spacing w:line="256" w:lineRule="auto"/>
      </w:pPr>
      <w:r>
        <w:t>Aux régions rurales défavorisées</w:t>
      </w:r>
    </w:p>
    <w:p w14:paraId="6BCB45F4" w14:textId="77777777" w:rsidR="0055794E" w:rsidRDefault="0055794E" w:rsidP="0055794E">
      <w:pPr>
        <w:pStyle w:val="Paragraphedeliste"/>
        <w:ind w:left="1080"/>
      </w:pPr>
    </w:p>
    <w:p w14:paraId="70478A2A" w14:textId="77777777" w:rsidR="0055794E" w:rsidRDefault="0055794E" w:rsidP="0055794E">
      <w:pPr>
        <w:pStyle w:val="Paragraphedeliste"/>
        <w:numPr>
          <w:ilvl w:val="0"/>
          <w:numId w:val="20"/>
        </w:numPr>
        <w:spacing w:line="256" w:lineRule="auto"/>
      </w:pPr>
      <w:r>
        <w:t>Aux quartiers prioritaires des aires urbaines</w:t>
      </w:r>
    </w:p>
    <w:p w14:paraId="038C5616" w14:textId="77777777" w:rsidR="0055794E" w:rsidRDefault="0055794E" w:rsidP="0055794E">
      <w:pPr>
        <w:pStyle w:val="docs"/>
      </w:pPr>
      <w:r>
        <w:lastRenderedPageBreak/>
        <w:t>Voir exercice 1 page 310</w:t>
      </w:r>
    </w:p>
    <w:p w14:paraId="39CF41F7" w14:textId="5AF6B97C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Quels sont les problèmes rencontrés par ces quartiers prioritaires ?</w:t>
      </w:r>
    </w:p>
    <w:p w14:paraId="4636B2A6" w14:textId="2C3857D8" w:rsidR="0000280B" w:rsidRDefault="0000280B" w:rsidP="0000280B">
      <w:pPr>
        <w:spacing w:line="256" w:lineRule="auto"/>
      </w:pPr>
    </w:p>
    <w:p w14:paraId="088EBDE2" w14:textId="6717345B" w:rsidR="0000280B" w:rsidRDefault="0000280B" w:rsidP="0000280B">
      <w:pPr>
        <w:spacing w:line="256" w:lineRule="auto"/>
      </w:pPr>
    </w:p>
    <w:p w14:paraId="00407C2D" w14:textId="77777777" w:rsidR="0000280B" w:rsidRDefault="0000280B" w:rsidP="0000280B">
      <w:pPr>
        <w:spacing w:line="256" w:lineRule="auto"/>
      </w:pPr>
    </w:p>
    <w:p w14:paraId="46F63988" w14:textId="77777777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 xml:space="preserve">Comment l’Etat vient en aide à ces quartiers ? </w:t>
      </w:r>
    </w:p>
    <w:p w14:paraId="6CF33FCE" w14:textId="44E87A27" w:rsidR="0055794E" w:rsidRDefault="0055794E" w:rsidP="0055794E">
      <w:pPr>
        <w:pStyle w:val="correction"/>
      </w:pPr>
    </w:p>
    <w:p w14:paraId="25A2FFAA" w14:textId="77777777" w:rsidR="0000280B" w:rsidRDefault="0000280B" w:rsidP="0055794E">
      <w:pPr>
        <w:pStyle w:val="correction"/>
      </w:pPr>
    </w:p>
    <w:p w14:paraId="4AE3AB8F" w14:textId="77777777" w:rsidR="0055794E" w:rsidRDefault="0055794E" w:rsidP="0055794E">
      <w:pPr>
        <w:jc w:val="both"/>
      </w:pPr>
      <w:r>
        <w:t>Depuis une dizaine d’années, l’Etat privilégie la compétitivité des territoires en renforçant les espaces les plus dynamiques pour les rendre attractifs à l’échelle mondiale et en faire des espaces moteurs du territoire français. Ce sont les pôles de compétitivité.</w:t>
      </w:r>
    </w:p>
    <w:p w14:paraId="1B39722E" w14:textId="77777777" w:rsidR="0055794E" w:rsidRDefault="0055794E" w:rsidP="0055794E">
      <w:pPr>
        <w:jc w:val="both"/>
      </w:pPr>
    </w:p>
    <w:p w14:paraId="05DE1167" w14:textId="77777777" w:rsidR="0055794E" w:rsidRDefault="0055794E" w:rsidP="0055794E">
      <w:pPr>
        <w:pStyle w:val="A"/>
        <w:numPr>
          <w:ilvl w:val="0"/>
          <w:numId w:val="13"/>
        </w:numPr>
        <w:tabs>
          <w:tab w:val="left" w:pos="708"/>
        </w:tabs>
        <w:spacing w:line="256" w:lineRule="auto"/>
      </w:pPr>
      <w:r>
        <w:t>Aux échelles régionale et locale</w:t>
      </w:r>
    </w:p>
    <w:p w14:paraId="334E42DB" w14:textId="77777777" w:rsidR="0055794E" w:rsidRDefault="0055794E" w:rsidP="0055794E">
      <w:pPr>
        <w:pStyle w:val="docs"/>
      </w:pPr>
      <w:r>
        <w:t>Voir document 5 page 295</w:t>
      </w:r>
    </w:p>
    <w:p w14:paraId="5C67AC5D" w14:textId="77777777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Quelles sont trois collectivités territoriales qui aident au financement du Louvre-Lens ?</w:t>
      </w:r>
    </w:p>
    <w:p w14:paraId="5D002FCA" w14:textId="2750EB06" w:rsidR="0055794E" w:rsidRDefault="0055794E" w:rsidP="0055794E">
      <w:pPr>
        <w:pStyle w:val="correction"/>
      </w:pPr>
    </w:p>
    <w:p w14:paraId="665501B8" w14:textId="77777777" w:rsidR="00A81B15" w:rsidRDefault="00A81B15" w:rsidP="0055794E">
      <w:pPr>
        <w:pStyle w:val="correction"/>
      </w:pPr>
    </w:p>
    <w:p w14:paraId="6B364973" w14:textId="4E6C1BBF" w:rsidR="0055794E" w:rsidRDefault="0055794E" w:rsidP="00A81B15">
      <w:pPr>
        <w:jc w:val="both"/>
      </w:pPr>
      <w:r>
        <w:t>Le rôle des collectivités territoriales (R</w:t>
      </w:r>
      <w:r w:rsidR="00A81B15">
        <w:t>………..</w:t>
      </w:r>
      <w:r>
        <w:t>, D</w:t>
      </w:r>
      <w:r w:rsidR="00A81B15">
        <w:t>…………..</w:t>
      </w:r>
      <w:r>
        <w:t>, C</w:t>
      </w:r>
      <w:r w:rsidR="00A81B15">
        <w:t>……………..</w:t>
      </w:r>
      <w:r>
        <w:t>)  a été renforcé par les lois de décentralisation de 1982 et 2004. L’Etat a donné à ces collectivités une partie de ses p</w:t>
      </w:r>
      <w:r w:rsidR="00A81B15">
        <w:t>…………..</w:t>
      </w:r>
      <w:r>
        <w:t xml:space="preserve">. </w:t>
      </w:r>
    </w:p>
    <w:p w14:paraId="1CAC9E4A" w14:textId="77777777" w:rsidR="0055794E" w:rsidRDefault="0055794E" w:rsidP="00A81B15">
      <w:pPr>
        <w:jc w:val="both"/>
      </w:pPr>
      <w:r>
        <w:t>Des contrats de projet Etat/région encouragent la coopération entre l’Etat et les régions.</w:t>
      </w:r>
    </w:p>
    <w:p w14:paraId="25414ABC" w14:textId="77777777" w:rsidR="0055794E" w:rsidRDefault="0055794E" w:rsidP="00A81B15">
      <w:pPr>
        <w:jc w:val="both"/>
      </w:pPr>
      <w:r>
        <w:t>L’éducation est un bon moyen de mesurer les nouveaux pouvoirs des collectivités territoriales, pouvoirs possédés auparavant par l’Etat :</w:t>
      </w:r>
    </w:p>
    <w:p w14:paraId="54DCDD92" w14:textId="3504B03E" w:rsidR="0055794E" w:rsidRDefault="0055794E" w:rsidP="00A81B15">
      <w:pPr>
        <w:pStyle w:val="Paragraphedeliste"/>
        <w:numPr>
          <w:ilvl w:val="0"/>
          <w:numId w:val="15"/>
        </w:numPr>
        <w:spacing w:line="256" w:lineRule="auto"/>
        <w:jc w:val="both"/>
      </w:pPr>
      <w:r>
        <w:t>Qui financent les écoles ? </w:t>
      </w:r>
    </w:p>
    <w:p w14:paraId="0FEA0DB2" w14:textId="77777777" w:rsidR="00916314" w:rsidRDefault="00916314" w:rsidP="00916314">
      <w:pPr>
        <w:spacing w:line="256" w:lineRule="auto"/>
        <w:jc w:val="both"/>
      </w:pPr>
    </w:p>
    <w:p w14:paraId="32FD54C6" w14:textId="5054C7A8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Qui financent les collèges ?</w:t>
      </w:r>
    </w:p>
    <w:p w14:paraId="3EBF90CC" w14:textId="77777777" w:rsidR="00916314" w:rsidRDefault="00916314" w:rsidP="00916314">
      <w:pPr>
        <w:pStyle w:val="Paragraphedeliste"/>
      </w:pPr>
    </w:p>
    <w:p w14:paraId="015D493F" w14:textId="58F65CEB" w:rsidR="0055794E" w:rsidRDefault="0055794E" w:rsidP="0055794E">
      <w:pPr>
        <w:pStyle w:val="Paragraphedeliste"/>
        <w:numPr>
          <w:ilvl w:val="0"/>
          <w:numId w:val="15"/>
        </w:numPr>
        <w:spacing w:line="256" w:lineRule="auto"/>
      </w:pPr>
      <w:r>
        <w:t>Qui financent les lycées ?</w:t>
      </w:r>
    </w:p>
    <w:p w14:paraId="00E66A34" w14:textId="77777777" w:rsidR="00916314" w:rsidRDefault="00916314" w:rsidP="00916314">
      <w:pPr>
        <w:pStyle w:val="Paragraphedeliste"/>
      </w:pPr>
    </w:p>
    <w:p w14:paraId="7E57946F" w14:textId="77777777" w:rsidR="00916314" w:rsidRDefault="00916314" w:rsidP="00916314">
      <w:pPr>
        <w:spacing w:line="256" w:lineRule="auto"/>
      </w:pPr>
    </w:p>
    <w:p w14:paraId="25C34DE3" w14:textId="77777777" w:rsidR="0055794E" w:rsidRDefault="0055794E" w:rsidP="0055794E">
      <w:pPr>
        <w:pStyle w:val="A"/>
        <w:numPr>
          <w:ilvl w:val="0"/>
          <w:numId w:val="13"/>
        </w:numPr>
        <w:tabs>
          <w:tab w:val="left" w:pos="708"/>
        </w:tabs>
        <w:spacing w:line="256" w:lineRule="auto"/>
      </w:pPr>
      <w:r>
        <w:t>Le rôle de l’Union européenne</w:t>
      </w:r>
    </w:p>
    <w:p w14:paraId="508FD2A8" w14:textId="77777777" w:rsidR="0055794E" w:rsidRDefault="0055794E" w:rsidP="004B5B6C">
      <w:pPr>
        <w:jc w:val="both"/>
      </w:pPr>
      <w:r>
        <w:t>Celle-ci mène une politique de cohésion économique et sociale qui a deux objectifs :</w:t>
      </w:r>
    </w:p>
    <w:p w14:paraId="38916507" w14:textId="77777777" w:rsidR="0055794E" w:rsidRDefault="0055794E" w:rsidP="004B5B6C">
      <w:pPr>
        <w:pStyle w:val="Paragraphedeliste"/>
        <w:numPr>
          <w:ilvl w:val="0"/>
          <w:numId w:val="21"/>
        </w:numPr>
        <w:spacing w:line="256" w:lineRule="auto"/>
        <w:jc w:val="both"/>
      </w:pPr>
      <w:r>
        <w:lastRenderedPageBreak/>
        <w:t>Renforcer le dynamisme et la compétitivité des espaces déjà dynamiques mais confrontés à la concurrence d’autres pays dans le cadre de la mondialisation.</w:t>
      </w:r>
    </w:p>
    <w:p w14:paraId="3CDD89E5" w14:textId="77777777" w:rsidR="0055794E" w:rsidRDefault="0055794E" w:rsidP="004B5B6C">
      <w:pPr>
        <w:pStyle w:val="Paragraphedeliste"/>
        <w:numPr>
          <w:ilvl w:val="0"/>
          <w:numId w:val="21"/>
        </w:numPr>
        <w:spacing w:line="256" w:lineRule="auto"/>
        <w:jc w:val="both"/>
      </w:pPr>
      <w:r>
        <w:t>Rattraper le retard de développement des territoires les plus en difficulté.</w:t>
      </w:r>
    </w:p>
    <w:p w14:paraId="19FFF38E" w14:textId="77777777" w:rsidR="0055794E" w:rsidRDefault="0055794E" w:rsidP="004B5B6C">
      <w:pPr>
        <w:jc w:val="both"/>
      </w:pPr>
      <w:r>
        <w:t>Aussi les territoires les plus dynamiques sont éligibles à « l’objectif de compétitivité » pour renforcer leur attractivité alors que les territoires les plus en difficulté bénéficient de « l’objectif de convergence » pour stimuler la croissance et l’emploi.</w:t>
      </w:r>
    </w:p>
    <w:p w14:paraId="0B2F4E81" w14:textId="77777777" w:rsidR="0055794E" w:rsidRDefault="0055794E" w:rsidP="004B5B6C">
      <w:pPr>
        <w:jc w:val="both"/>
      </w:pPr>
      <w:r>
        <w:t>Les aides de l’Union européenne sont soumises à certaines conditions comme celui de mettre en œuvre le développement durable des territoires.</w:t>
      </w:r>
    </w:p>
    <w:p w14:paraId="30E35C04" w14:textId="77777777" w:rsidR="0055794E" w:rsidRDefault="0055794E" w:rsidP="004B5B6C">
      <w:pPr>
        <w:jc w:val="both"/>
      </w:pPr>
    </w:p>
    <w:p w14:paraId="1D4DE54A" w14:textId="77777777" w:rsidR="0055794E" w:rsidRDefault="0055794E" w:rsidP="004B5B6C">
      <w:pPr>
        <w:jc w:val="both"/>
        <w:rPr>
          <w:b/>
          <w:bCs/>
        </w:rPr>
      </w:pPr>
      <w:r>
        <w:rPr>
          <w:b/>
          <w:bCs/>
        </w:rPr>
        <w:t>Conclusion</w:t>
      </w:r>
    </w:p>
    <w:p w14:paraId="50620792" w14:textId="336ABEC9" w:rsidR="0055794E" w:rsidRDefault="0055794E" w:rsidP="004B5B6C">
      <w:pPr>
        <w:jc w:val="both"/>
      </w:pPr>
      <w:r>
        <w:t>De nombreux acteurs interviennent dans l’aménagement du territoire français. Ce dernier a changé à cause des mutations économiques récentes. La limite Est-Ouest s’est estompé</w:t>
      </w:r>
      <w:r w:rsidR="00461372">
        <w:t>e</w:t>
      </w:r>
      <w:r>
        <w:t xml:space="preserve"> pour laisser la place à une dissymétrie entre les régions du Nord et celles du Sud. L’aménagement du territoire tente de remédier à ces déséquilibres.</w:t>
      </w:r>
    </w:p>
    <w:p w14:paraId="5BC95503" w14:textId="77777777" w:rsidR="0055794E" w:rsidRDefault="0055794E" w:rsidP="0055794E">
      <w:pPr>
        <w:pStyle w:val="Paragraphedeliste"/>
      </w:pPr>
    </w:p>
    <w:p w14:paraId="55CF4049" w14:textId="77777777" w:rsidR="0055794E" w:rsidRDefault="0055794E" w:rsidP="0055794E"/>
    <w:p w14:paraId="4123EF16" w14:textId="77777777" w:rsidR="00020B52" w:rsidRDefault="00020B52" w:rsidP="0055794E">
      <w:pPr>
        <w:sectPr w:rsidR="00020B5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6376CA" w14:textId="4E717D23" w:rsidR="00D91060" w:rsidRDefault="00F733CA" w:rsidP="0055794E">
      <w:r>
        <w:lastRenderedPageBreak/>
        <w:t xml:space="preserve">Compléter le fond de carte ci-dessous à l’aide de la vidéo se trouvant à cette adresse : </w:t>
      </w:r>
      <w:hyperlink r:id="rId8" w:history="1">
        <w:r w:rsidR="00D80559" w:rsidRPr="005B77B8">
          <w:rPr>
            <w:rStyle w:val="Lienhypertexte"/>
          </w:rPr>
          <w:t>https://youtu.be/EWlbHoLIHso</w:t>
        </w:r>
      </w:hyperlink>
      <w:r w:rsidR="00D80559">
        <w:t xml:space="preserve"> </w:t>
      </w:r>
    </w:p>
    <w:p w14:paraId="4812F201" w14:textId="7F2F34DC" w:rsidR="00C70E51" w:rsidRPr="0055794E" w:rsidRDefault="00C70E51" w:rsidP="0055794E">
      <w:r>
        <w:rPr>
          <w:noProof/>
        </w:rPr>
        <w:drawing>
          <wp:inline distT="0" distB="0" distL="0" distR="0" wp14:anchorId="510BD980" wp14:editId="14D7B3F7">
            <wp:extent cx="9282614" cy="5360504"/>
            <wp:effectExtent l="0" t="0" r="0" b="0"/>
            <wp:docPr id="1" name="Image 1" descr="Une image contenant plu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482" cy="536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E51" w:rsidRPr="0055794E" w:rsidSect="00020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1A2F" w14:textId="77777777" w:rsidR="008A18C0" w:rsidRDefault="008A18C0" w:rsidP="008A18C0">
      <w:pPr>
        <w:spacing w:after="0" w:line="240" w:lineRule="auto"/>
      </w:pPr>
      <w:r>
        <w:separator/>
      </w:r>
    </w:p>
  </w:endnote>
  <w:endnote w:type="continuationSeparator" w:id="0">
    <w:p w14:paraId="5E356C62" w14:textId="77777777" w:rsidR="008A18C0" w:rsidRDefault="008A18C0" w:rsidP="008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3FA3B" w14:textId="49D2A922" w:rsidR="008A18C0" w:rsidRPr="008A18C0" w:rsidRDefault="008A18C0">
    <w:pPr>
      <w:pStyle w:val="Pieddepage"/>
      <w:jc w:val="center"/>
      <w:rPr>
        <w:caps/>
        <w:sz w:val="20"/>
        <w:szCs w:val="20"/>
      </w:rPr>
    </w:pPr>
    <w:r w:rsidRPr="008A18C0">
      <w:rPr>
        <w:caps/>
        <w:sz w:val="20"/>
        <w:szCs w:val="20"/>
      </w:rPr>
      <w:fldChar w:fldCharType="begin"/>
    </w:r>
    <w:r w:rsidRPr="008A18C0">
      <w:rPr>
        <w:caps/>
        <w:sz w:val="20"/>
        <w:szCs w:val="20"/>
      </w:rPr>
      <w:instrText>PAGE   \* MERGEFORMAT</w:instrText>
    </w:r>
    <w:r w:rsidRPr="008A18C0">
      <w:rPr>
        <w:caps/>
        <w:sz w:val="20"/>
        <w:szCs w:val="20"/>
      </w:rPr>
      <w:fldChar w:fldCharType="separate"/>
    </w:r>
    <w:r w:rsidRPr="008A18C0">
      <w:rPr>
        <w:caps/>
        <w:sz w:val="20"/>
        <w:szCs w:val="20"/>
      </w:rPr>
      <w:t>2</w:t>
    </w:r>
    <w:r w:rsidRPr="008A18C0">
      <w:rPr>
        <w:caps/>
        <w:sz w:val="20"/>
        <w:szCs w:val="20"/>
      </w:rPr>
      <w:fldChar w:fldCharType="end"/>
    </w:r>
    <w:r w:rsidRPr="008A18C0">
      <w:rPr>
        <w:caps/>
        <w:sz w:val="20"/>
        <w:szCs w:val="20"/>
      </w:rPr>
      <w:t>/</w:t>
    </w:r>
    <w:r w:rsidRPr="008A18C0">
      <w:rPr>
        <w:caps/>
        <w:sz w:val="20"/>
        <w:szCs w:val="20"/>
      </w:rPr>
      <w:fldChar w:fldCharType="begin"/>
    </w:r>
    <w:r w:rsidRPr="008A18C0">
      <w:rPr>
        <w:caps/>
        <w:sz w:val="20"/>
        <w:szCs w:val="20"/>
      </w:rPr>
      <w:instrText xml:space="preserve"> NUMPAGES   \* MERGEFORMAT </w:instrText>
    </w:r>
    <w:r w:rsidRPr="008A18C0">
      <w:rPr>
        <w:caps/>
        <w:sz w:val="20"/>
        <w:szCs w:val="20"/>
      </w:rPr>
      <w:fldChar w:fldCharType="separate"/>
    </w:r>
    <w:r w:rsidRPr="008A18C0">
      <w:rPr>
        <w:caps/>
        <w:noProof/>
        <w:sz w:val="20"/>
        <w:szCs w:val="20"/>
      </w:rPr>
      <w:t>3</w:t>
    </w:r>
    <w:r w:rsidRPr="008A18C0">
      <w:rPr>
        <w:caps/>
        <w:sz w:val="20"/>
        <w:szCs w:val="20"/>
      </w:rPr>
      <w:fldChar w:fldCharType="end"/>
    </w:r>
  </w:p>
  <w:p w14:paraId="4F7C625E" w14:textId="77777777" w:rsidR="008A18C0" w:rsidRDefault="008A18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5943" w14:textId="77777777" w:rsidR="008A18C0" w:rsidRDefault="008A18C0" w:rsidP="008A18C0">
      <w:pPr>
        <w:spacing w:after="0" w:line="240" w:lineRule="auto"/>
      </w:pPr>
      <w:r>
        <w:separator/>
      </w:r>
    </w:p>
  </w:footnote>
  <w:footnote w:type="continuationSeparator" w:id="0">
    <w:p w14:paraId="101B58B4" w14:textId="77777777" w:rsidR="008A18C0" w:rsidRDefault="008A18C0" w:rsidP="008A1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CCA"/>
    <w:multiLevelType w:val="hybridMultilevel"/>
    <w:tmpl w:val="33F811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6801"/>
    <w:multiLevelType w:val="hybridMultilevel"/>
    <w:tmpl w:val="7220D5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248F4"/>
    <w:multiLevelType w:val="hybridMultilevel"/>
    <w:tmpl w:val="B1B4F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26C6"/>
    <w:multiLevelType w:val="hybridMultilevel"/>
    <w:tmpl w:val="717E535A"/>
    <w:lvl w:ilvl="0" w:tplc="1B54B3F8">
      <w:start w:val="1"/>
      <w:numFmt w:val="decimal"/>
      <w:lvlText w:val="%1."/>
      <w:lvlJc w:val="left"/>
      <w:pPr>
        <w:ind w:left="112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fr-FR" w:bidi="fr-FR"/>
      </w:rPr>
    </w:lvl>
    <w:lvl w:ilvl="1" w:tplc="E7043BD2">
      <w:numFmt w:val="bullet"/>
      <w:lvlText w:val="•"/>
      <w:lvlJc w:val="left"/>
      <w:pPr>
        <w:ind w:left="1096" w:hanging="284"/>
      </w:pPr>
      <w:rPr>
        <w:rFonts w:hint="default"/>
        <w:lang w:val="fr-FR" w:eastAsia="fr-FR" w:bidi="fr-FR"/>
      </w:rPr>
    </w:lvl>
    <w:lvl w:ilvl="2" w:tplc="52C0FD0C">
      <w:numFmt w:val="bullet"/>
      <w:lvlText w:val="•"/>
      <w:lvlJc w:val="left"/>
      <w:pPr>
        <w:ind w:left="2073" w:hanging="284"/>
      </w:pPr>
      <w:rPr>
        <w:rFonts w:hint="default"/>
        <w:lang w:val="fr-FR" w:eastAsia="fr-FR" w:bidi="fr-FR"/>
      </w:rPr>
    </w:lvl>
    <w:lvl w:ilvl="3" w:tplc="50F68702">
      <w:numFmt w:val="bullet"/>
      <w:lvlText w:val="•"/>
      <w:lvlJc w:val="left"/>
      <w:pPr>
        <w:ind w:left="3049" w:hanging="284"/>
      </w:pPr>
      <w:rPr>
        <w:rFonts w:hint="default"/>
        <w:lang w:val="fr-FR" w:eastAsia="fr-FR" w:bidi="fr-FR"/>
      </w:rPr>
    </w:lvl>
    <w:lvl w:ilvl="4" w:tplc="0058A99C">
      <w:numFmt w:val="bullet"/>
      <w:lvlText w:val="•"/>
      <w:lvlJc w:val="left"/>
      <w:pPr>
        <w:ind w:left="4026" w:hanging="284"/>
      </w:pPr>
      <w:rPr>
        <w:rFonts w:hint="default"/>
        <w:lang w:val="fr-FR" w:eastAsia="fr-FR" w:bidi="fr-FR"/>
      </w:rPr>
    </w:lvl>
    <w:lvl w:ilvl="5" w:tplc="3B627768">
      <w:numFmt w:val="bullet"/>
      <w:lvlText w:val="•"/>
      <w:lvlJc w:val="left"/>
      <w:pPr>
        <w:ind w:left="5003" w:hanging="284"/>
      </w:pPr>
      <w:rPr>
        <w:rFonts w:hint="default"/>
        <w:lang w:val="fr-FR" w:eastAsia="fr-FR" w:bidi="fr-FR"/>
      </w:rPr>
    </w:lvl>
    <w:lvl w:ilvl="6" w:tplc="507E41A2">
      <w:numFmt w:val="bullet"/>
      <w:lvlText w:val="•"/>
      <w:lvlJc w:val="left"/>
      <w:pPr>
        <w:ind w:left="5979" w:hanging="284"/>
      </w:pPr>
      <w:rPr>
        <w:rFonts w:hint="default"/>
        <w:lang w:val="fr-FR" w:eastAsia="fr-FR" w:bidi="fr-FR"/>
      </w:rPr>
    </w:lvl>
    <w:lvl w:ilvl="7" w:tplc="467C8634">
      <w:numFmt w:val="bullet"/>
      <w:lvlText w:val="•"/>
      <w:lvlJc w:val="left"/>
      <w:pPr>
        <w:ind w:left="6956" w:hanging="284"/>
      </w:pPr>
      <w:rPr>
        <w:rFonts w:hint="default"/>
        <w:lang w:val="fr-FR" w:eastAsia="fr-FR" w:bidi="fr-FR"/>
      </w:rPr>
    </w:lvl>
    <w:lvl w:ilvl="8" w:tplc="151C354C">
      <w:numFmt w:val="bullet"/>
      <w:lvlText w:val="•"/>
      <w:lvlJc w:val="left"/>
      <w:pPr>
        <w:ind w:left="7933" w:hanging="284"/>
      </w:pPr>
      <w:rPr>
        <w:rFonts w:hint="default"/>
        <w:lang w:val="fr-FR" w:eastAsia="fr-FR" w:bidi="fr-FR"/>
      </w:rPr>
    </w:lvl>
  </w:abstractNum>
  <w:abstractNum w:abstractNumId="4" w15:restartNumberingAfterBreak="0">
    <w:nsid w:val="220F45D3"/>
    <w:multiLevelType w:val="multilevel"/>
    <w:tmpl w:val="0A00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F3773"/>
    <w:multiLevelType w:val="multilevel"/>
    <w:tmpl w:val="D58E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51DD8"/>
    <w:multiLevelType w:val="multilevel"/>
    <w:tmpl w:val="1DC2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C34D0"/>
    <w:multiLevelType w:val="multilevel"/>
    <w:tmpl w:val="8B9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E42F7"/>
    <w:multiLevelType w:val="hybridMultilevel"/>
    <w:tmpl w:val="80581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C0146"/>
    <w:multiLevelType w:val="multilevel"/>
    <w:tmpl w:val="F916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53115A"/>
    <w:multiLevelType w:val="multilevel"/>
    <w:tmpl w:val="CE6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B55BEE"/>
    <w:multiLevelType w:val="hybridMultilevel"/>
    <w:tmpl w:val="E8E41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5687"/>
    <w:multiLevelType w:val="hybridMultilevel"/>
    <w:tmpl w:val="83A4D2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D532DD"/>
    <w:multiLevelType w:val="multilevel"/>
    <w:tmpl w:val="E67C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881"/>
    <w:multiLevelType w:val="hybridMultilevel"/>
    <w:tmpl w:val="F5FA0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5"/>
  </w:num>
  <w:num w:numId="6">
    <w:abstractNumId w:val="14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C04"/>
    <w:rsid w:val="0000280B"/>
    <w:rsid w:val="00020B52"/>
    <w:rsid w:val="000256D0"/>
    <w:rsid w:val="00083903"/>
    <w:rsid w:val="000A157F"/>
    <w:rsid w:val="000A2716"/>
    <w:rsid w:val="000D3248"/>
    <w:rsid w:val="000D63EE"/>
    <w:rsid w:val="0012013E"/>
    <w:rsid w:val="00152C04"/>
    <w:rsid w:val="00152F47"/>
    <w:rsid w:val="001A30D7"/>
    <w:rsid w:val="0023089B"/>
    <w:rsid w:val="00233422"/>
    <w:rsid w:val="0029041B"/>
    <w:rsid w:val="00291496"/>
    <w:rsid w:val="002F22DD"/>
    <w:rsid w:val="00303E6D"/>
    <w:rsid w:val="00346A4A"/>
    <w:rsid w:val="003758D2"/>
    <w:rsid w:val="00385CDC"/>
    <w:rsid w:val="0044401E"/>
    <w:rsid w:val="00461372"/>
    <w:rsid w:val="0047154E"/>
    <w:rsid w:val="004863B5"/>
    <w:rsid w:val="004A6D05"/>
    <w:rsid w:val="004B5B6C"/>
    <w:rsid w:val="004D4195"/>
    <w:rsid w:val="0055794E"/>
    <w:rsid w:val="00572BD5"/>
    <w:rsid w:val="0057310D"/>
    <w:rsid w:val="005F69B9"/>
    <w:rsid w:val="00613A45"/>
    <w:rsid w:val="00660A60"/>
    <w:rsid w:val="00661522"/>
    <w:rsid w:val="006C388B"/>
    <w:rsid w:val="006F231A"/>
    <w:rsid w:val="00795A0C"/>
    <w:rsid w:val="008645FA"/>
    <w:rsid w:val="008A18C0"/>
    <w:rsid w:val="00916314"/>
    <w:rsid w:val="00925FDA"/>
    <w:rsid w:val="0096263A"/>
    <w:rsid w:val="00995FAF"/>
    <w:rsid w:val="009E12D9"/>
    <w:rsid w:val="00A4601F"/>
    <w:rsid w:val="00A81B15"/>
    <w:rsid w:val="00A86CAC"/>
    <w:rsid w:val="00AC3787"/>
    <w:rsid w:val="00B1100A"/>
    <w:rsid w:val="00B130CA"/>
    <w:rsid w:val="00B209E8"/>
    <w:rsid w:val="00B677E2"/>
    <w:rsid w:val="00B754A0"/>
    <w:rsid w:val="00BE7212"/>
    <w:rsid w:val="00C1243C"/>
    <w:rsid w:val="00C1328A"/>
    <w:rsid w:val="00C16583"/>
    <w:rsid w:val="00C453EE"/>
    <w:rsid w:val="00C5332B"/>
    <w:rsid w:val="00C70E51"/>
    <w:rsid w:val="00CD7783"/>
    <w:rsid w:val="00D16173"/>
    <w:rsid w:val="00D51F56"/>
    <w:rsid w:val="00D55C32"/>
    <w:rsid w:val="00D80559"/>
    <w:rsid w:val="00D91060"/>
    <w:rsid w:val="00DB7D4A"/>
    <w:rsid w:val="00EB59D5"/>
    <w:rsid w:val="00ED4C2B"/>
    <w:rsid w:val="00F57F57"/>
    <w:rsid w:val="00F61926"/>
    <w:rsid w:val="00F733CA"/>
    <w:rsid w:val="00F84B08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209E"/>
  <w15:chartTrackingRefBased/>
  <w15:docId w15:val="{C9E09C70-0095-4294-AE39-80E4EAFA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1A"/>
    <w:rPr>
      <w:rFonts w:ascii="Arial" w:hAnsi="Arial"/>
      <w:sz w:val="24"/>
    </w:rPr>
  </w:style>
  <w:style w:type="paragraph" w:styleId="Titre1">
    <w:name w:val="heading 1"/>
    <w:basedOn w:val="Normal"/>
    <w:link w:val="Titre1Car"/>
    <w:uiPriority w:val="9"/>
    <w:qFormat/>
    <w:rsid w:val="00A4601F"/>
    <w:pPr>
      <w:widowControl w:val="0"/>
      <w:autoSpaceDE w:val="0"/>
      <w:autoSpaceDN w:val="0"/>
      <w:spacing w:before="92" w:after="0" w:line="240" w:lineRule="auto"/>
      <w:ind w:left="112"/>
      <w:outlineLvl w:val="0"/>
    </w:pPr>
    <w:rPr>
      <w:rFonts w:eastAsia="Arial" w:cs="Arial"/>
      <w:b/>
      <w:bCs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link w:val="ParagraphedelisteCar"/>
    <w:uiPriority w:val="1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F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F308C"/>
    <w:rPr>
      <w:i/>
      <w:iCs/>
    </w:rPr>
  </w:style>
  <w:style w:type="character" w:styleId="Lienhypertexte">
    <w:name w:val="Hyperlink"/>
    <w:basedOn w:val="Policepardfaut"/>
    <w:uiPriority w:val="99"/>
    <w:unhideWhenUsed/>
    <w:rsid w:val="00FF308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30CA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8C0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A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8C0"/>
    <w:rPr>
      <w:rFonts w:ascii="Arial" w:hAnsi="Arial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B754A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995FAF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95FAF"/>
    <w:rPr>
      <w:rFonts w:ascii="Arial" w:eastAsia="Arial" w:hAnsi="Arial" w:cs="Arial"/>
      <w:sz w:val="24"/>
      <w:szCs w:val="24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A4601F"/>
    <w:rPr>
      <w:rFonts w:ascii="Arial" w:eastAsia="Arial" w:hAnsi="Arial" w:cs="Arial"/>
      <w:b/>
      <w:bCs/>
      <w:sz w:val="24"/>
      <w:szCs w:val="24"/>
      <w:lang w:eastAsia="fr-FR" w:bidi="fr-FR"/>
    </w:rPr>
  </w:style>
  <w:style w:type="character" w:customStyle="1" w:styleId="ParagraphedelisteCar">
    <w:name w:val="Paragraphe de liste Car"/>
    <w:basedOn w:val="Policepardfaut"/>
    <w:link w:val="Paragraphedeliste"/>
    <w:uiPriority w:val="1"/>
    <w:locked/>
    <w:rsid w:val="0055794E"/>
    <w:rPr>
      <w:rFonts w:ascii="Arial" w:hAnsi="Arial"/>
      <w:sz w:val="24"/>
    </w:rPr>
  </w:style>
  <w:style w:type="character" w:customStyle="1" w:styleId="correctionCar">
    <w:name w:val="correction Car"/>
    <w:basedOn w:val="ParagraphedelisteCar"/>
    <w:link w:val="correction"/>
    <w:locked/>
    <w:rsid w:val="0055794E"/>
    <w:rPr>
      <w:rFonts w:ascii="Arial" w:hAnsi="Arial"/>
      <w:b/>
      <w:bCs/>
      <w:color w:val="7030A0"/>
      <w:sz w:val="24"/>
    </w:rPr>
  </w:style>
  <w:style w:type="paragraph" w:customStyle="1" w:styleId="correction">
    <w:name w:val="correction"/>
    <w:basedOn w:val="Paragraphedeliste"/>
    <w:link w:val="correctionCar"/>
    <w:qFormat/>
    <w:rsid w:val="0055794E"/>
    <w:pPr>
      <w:spacing w:line="256" w:lineRule="auto"/>
    </w:pPr>
    <w:rPr>
      <w:b/>
      <w:bCs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WlbHoLIHso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30</cp:revision>
  <dcterms:created xsi:type="dcterms:W3CDTF">2020-05-02T07:36:00Z</dcterms:created>
  <dcterms:modified xsi:type="dcterms:W3CDTF">2020-05-02T12:03:00Z</dcterms:modified>
</cp:coreProperties>
</file>